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F1" w:rsidRPr="00C8394B" w:rsidRDefault="00FF2FF1" w:rsidP="00FF2FF1">
      <w:pPr>
        <w:jc w:val="center"/>
        <w:rPr>
          <w:b/>
          <w:sz w:val="44"/>
        </w:rPr>
      </w:pPr>
      <w:r w:rsidRPr="00C8394B">
        <w:rPr>
          <w:b/>
          <w:sz w:val="44"/>
        </w:rPr>
        <w:t>Force Inference in Cells</w:t>
      </w:r>
    </w:p>
    <w:p w:rsidR="00FF2FF1" w:rsidRPr="00C8394B" w:rsidRDefault="00C8394B" w:rsidP="00FF2FF1">
      <w:pPr>
        <w:jc w:val="center"/>
        <w:rPr>
          <w:sz w:val="32"/>
        </w:rPr>
      </w:pPr>
      <w:r>
        <w:rPr>
          <w:sz w:val="32"/>
        </w:rPr>
        <w:t>November 22</w:t>
      </w:r>
      <w:r w:rsidR="00E604E0" w:rsidRPr="00C8394B">
        <w:rPr>
          <w:sz w:val="32"/>
        </w:rPr>
        <w:t>, 2016</w:t>
      </w:r>
      <w:bookmarkStart w:id="0" w:name="_GoBack"/>
      <w:bookmarkEnd w:id="0"/>
    </w:p>
    <w:p w:rsidR="00706646" w:rsidRPr="00C8394B" w:rsidRDefault="00706646"/>
    <w:p w:rsidR="00D765B1" w:rsidRPr="00C8394B" w:rsidRDefault="00706646" w:rsidP="00706646">
      <w:pPr>
        <w:rPr>
          <w:sz w:val="36"/>
        </w:rPr>
      </w:pPr>
      <w:r w:rsidRPr="00C8394B">
        <w:rPr>
          <w:sz w:val="36"/>
        </w:rPr>
        <w:t>Many cell movements and arrangements are driven</w:t>
      </w:r>
      <w:r w:rsidR="00075E5E" w:rsidRPr="00C8394B">
        <w:rPr>
          <w:sz w:val="36"/>
        </w:rPr>
        <w:t xml:space="preserve"> </w:t>
      </w:r>
      <w:r w:rsidRPr="00C8394B">
        <w:rPr>
          <w:sz w:val="36"/>
        </w:rPr>
        <w:t>by cell boundary tensions.</w:t>
      </w:r>
    </w:p>
    <w:p w:rsidR="00706646" w:rsidRPr="00C8394B" w:rsidRDefault="00075E5E" w:rsidP="00706646">
      <w:pPr>
        <w:rPr>
          <w:sz w:val="36"/>
        </w:rPr>
      </w:pPr>
      <w:r w:rsidRPr="00C8394B">
        <w:rPr>
          <w:sz w:val="36"/>
        </w:rPr>
        <w:t>These tensions are</w:t>
      </w:r>
      <w:r w:rsidR="00706646" w:rsidRPr="00C8394B">
        <w:rPr>
          <w:sz w:val="36"/>
        </w:rPr>
        <w:t xml:space="preserve"> generated by actin and other contractile </w:t>
      </w:r>
      <w:r w:rsidR="00F13D07" w:rsidRPr="00C8394B">
        <w:rPr>
          <w:sz w:val="36"/>
        </w:rPr>
        <w:t>systems</w:t>
      </w:r>
      <w:r w:rsidR="00865ABA" w:rsidRPr="00C8394B">
        <w:rPr>
          <w:sz w:val="36"/>
        </w:rPr>
        <w:t>,</w:t>
      </w:r>
      <w:r w:rsidR="00A2784D" w:rsidRPr="00C8394B">
        <w:rPr>
          <w:sz w:val="36"/>
        </w:rPr>
        <w:t xml:space="preserve"> </w:t>
      </w:r>
      <w:r w:rsidR="00865ABA" w:rsidRPr="00C8394B">
        <w:rPr>
          <w:sz w:val="36"/>
        </w:rPr>
        <w:t>and they</w:t>
      </w:r>
      <w:r w:rsidRPr="00C8394B">
        <w:rPr>
          <w:sz w:val="36"/>
        </w:rPr>
        <w:t xml:space="preserve"> </w:t>
      </w:r>
      <w:r w:rsidR="00A2784D" w:rsidRPr="00C8394B">
        <w:rPr>
          <w:sz w:val="36"/>
        </w:rPr>
        <w:t>tend to shorten</w:t>
      </w:r>
      <w:r w:rsidR="00077D7F" w:rsidRPr="00C8394B">
        <w:rPr>
          <w:sz w:val="36"/>
        </w:rPr>
        <w:t xml:space="preserve"> </w:t>
      </w:r>
      <w:r w:rsidR="00865ABA" w:rsidRPr="00C8394B">
        <w:rPr>
          <w:sz w:val="36"/>
        </w:rPr>
        <w:t xml:space="preserve">the </w:t>
      </w:r>
      <w:r w:rsidRPr="00C8394B">
        <w:rPr>
          <w:sz w:val="36"/>
        </w:rPr>
        <w:t>cell boundaries</w:t>
      </w:r>
      <w:r w:rsidR="00865ABA" w:rsidRPr="00C8394B">
        <w:rPr>
          <w:sz w:val="36"/>
        </w:rPr>
        <w:t xml:space="preserve"> on which they act</w:t>
      </w:r>
      <w:r w:rsidRPr="00C8394B">
        <w:rPr>
          <w:sz w:val="36"/>
        </w:rPr>
        <w:t>. In contrast,</w:t>
      </w:r>
      <w:r w:rsidR="00A2784D" w:rsidRPr="00C8394B">
        <w:rPr>
          <w:sz w:val="36"/>
        </w:rPr>
        <w:t xml:space="preserve"> </w:t>
      </w:r>
      <w:r w:rsidR="00D765B1" w:rsidRPr="00C8394B">
        <w:rPr>
          <w:sz w:val="36"/>
        </w:rPr>
        <w:t xml:space="preserve">the forces generated by </w:t>
      </w:r>
      <w:r w:rsidR="00706646" w:rsidRPr="00C8394B">
        <w:rPr>
          <w:sz w:val="36"/>
        </w:rPr>
        <w:t xml:space="preserve">adhesions tend to elongate </w:t>
      </w:r>
      <w:r w:rsidR="00D765B1" w:rsidRPr="00C8394B">
        <w:rPr>
          <w:sz w:val="36"/>
        </w:rPr>
        <w:t>cell</w:t>
      </w:r>
      <w:r w:rsidR="00A2784D" w:rsidRPr="00C8394B">
        <w:rPr>
          <w:sz w:val="36"/>
        </w:rPr>
        <w:t xml:space="preserve"> boundaries and reduce </w:t>
      </w:r>
      <w:r w:rsidR="00D708DE" w:rsidRPr="00C8394B">
        <w:rPr>
          <w:sz w:val="36"/>
        </w:rPr>
        <w:t>these tensions</w:t>
      </w:r>
      <w:r w:rsidR="00706646" w:rsidRPr="00C8394B">
        <w:rPr>
          <w:sz w:val="36"/>
        </w:rPr>
        <w:t>.</w:t>
      </w:r>
    </w:p>
    <w:p w:rsidR="003D09B9" w:rsidRPr="00C8394B" w:rsidRDefault="001B17A2" w:rsidP="00706646">
      <w:pPr>
        <w:rPr>
          <w:sz w:val="36"/>
        </w:rPr>
      </w:pPr>
      <w:r w:rsidRPr="00C8394B">
        <w:rPr>
          <w:sz w:val="36"/>
        </w:rPr>
        <w:t xml:space="preserve">If we could determine the strength of the </w:t>
      </w:r>
      <w:r w:rsidR="003D09B9" w:rsidRPr="00C8394B">
        <w:rPr>
          <w:sz w:val="36"/>
        </w:rPr>
        <w:t xml:space="preserve">edge </w:t>
      </w:r>
      <w:r w:rsidRPr="00C8394B">
        <w:rPr>
          <w:sz w:val="36"/>
        </w:rPr>
        <w:t xml:space="preserve">tensions in any given cells, we might </w:t>
      </w:r>
      <w:r w:rsidR="003D09B9" w:rsidRPr="00C8394B">
        <w:rPr>
          <w:sz w:val="36"/>
        </w:rPr>
        <w:t>gain</w:t>
      </w:r>
      <w:r w:rsidR="00C8394B" w:rsidRPr="00C8394B">
        <w:rPr>
          <w:sz w:val="36"/>
        </w:rPr>
        <w:t xml:space="preserve"> insight</w:t>
      </w:r>
      <w:r w:rsidRPr="00C8394B">
        <w:rPr>
          <w:sz w:val="36"/>
        </w:rPr>
        <w:t xml:space="preserve"> into</w:t>
      </w:r>
      <w:r w:rsidR="003D09B9" w:rsidRPr="00C8394B">
        <w:rPr>
          <w:sz w:val="36"/>
        </w:rPr>
        <w:t xml:space="preserve"> how they move and arrange themselves. </w:t>
      </w:r>
      <w:r w:rsidR="004303C6" w:rsidRPr="00C8394B">
        <w:rPr>
          <w:sz w:val="36"/>
        </w:rPr>
        <w:t>To address this need,</w:t>
      </w:r>
      <w:r w:rsidR="003D09B9" w:rsidRPr="00C8394B">
        <w:rPr>
          <w:sz w:val="36"/>
        </w:rPr>
        <w:t xml:space="preserve"> </w:t>
      </w:r>
      <w:r w:rsidR="004303C6" w:rsidRPr="00C8394B">
        <w:rPr>
          <w:sz w:val="36"/>
        </w:rPr>
        <w:t xml:space="preserve">our lab </w:t>
      </w:r>
      <w:r w:rsidR="003D09B9" w:rsidRPr="00C8394B">
        <w:rPr>
          <w:sz w:val="36"/>
        </w:rPr>
        <w:t>developed a force inference</w:t>
      </w:r>
      <w:r w:rsidRPr="00C8394B">
        <w:rPr>
          <w:sz w:val="36"/>
        </w:rPr>
        <w:t xml:space="preserve"> </w:t>
      </w:r>
      <w:r w:rsidR="003D09B9" w:rsidRPr="00C8394B">
        <w:rPr>
          <w:sz w:val="36"/>
        </w:rPr>
        <w:t xml:space="preserve">technique that </w:t>
      </w:r>
      <w:r w:rsidR="00865ABA" w:rsidRPr="00C8394B">
        <w:rPr>
          <w:sz w:val="36"/>
        </w:rPr>
        <w:t>allows the relat</w:t>
      </w:r>
      <w:r w:rsidR="00D765B1" w:rsidRPr="00C8394B">
        <w:rPr>
          <w:sz w:val="36"/>
        </w:rPr>
        <w:t>i</w:t>
      </w:r>
      <w:r w:rsidR="00865ABA" w:rsidRPr="00C8394B">
        <w:rPr>
          <w:sz w:val="36"/>
        </w:rPr>
        <w:t xml:space="preserve">ve </w:t>
      </w:r>
      <w:r w:rsidR="00D765B1" w:rsidRPr="00C8394B">
        <w:rPr>
          <w:sz w:val="36"/>
        </w:rPr>
        <w:t>tensions</w:t>
      </w:r>
      <w:r w:rsidR="00865ABA" w:rsidRPr="00C8394B">
        <w:rPr>
          <w:sz w:val="36"/>
        </w:rPr>
        <w:t xml:space="preserve"> </w:t>
      </w:r>
      <w:r w:rsidR="003D09B9" w:rsidRPr="00C8394B">
        <w:rPr>
          <w:sz w:val="36"/>
        </w:rPr>
        <w:t xml:space="preserve">in cells </w:t>
      </w:r>
      <w:r w:rsidR="00865ABA" w:rsidRPr="00C8394B">
        <w:rPr>
          <w:sz w:val="36"/>
        </w:rPr>
        <w:t xml:space="preserve">to be determined </w:t>
      </w:r>
      <w:r w:rsidR="00D765B1" w:rsidRPr="00C8394B">
        <w:rPr>
          <w:sz w:val="36"/>
        </w:rPr>
        <w:t>from high-resolution images</w:t>
      </w:r>
      <w:r w:rsidR="003D09B9" w:rsidRPr="00C8394B">
        <w:rPr>
          <w:sz w:val="36"/>
        </w:rPr>
        <w:t xml:space="preserve"> or image stacks</w:t>
      </w:r>
      <w:r w:rsidR="00D765B1" w:rsidRPr="00C8394B">
        <w:rPr>
          <w:sz w:val="36"/>
        </w:rPr>
        <w:t xml:space="preserve">. </w:t>
      </w:r>
    </w:p>
    <w:p w:rsidR="00706646" w:rsidRPr="00C8394B" w:rsidRDefault="00D765B1" w:rsidP="00706646">
      <w:pPr>
        <w:rPr>
          <w:sz w:val="36"/>
        </w:rPr>
      </w:pPr>
      <w:r w:rsidRPr="00C8394B">
        <w:rPr>
          <w:sz w:val="36"/>
        </w:rPr>
        <w:t xml:space="preserve">To understand how </w:t>
      </w:r>
      <w:r w:rsidR="004303C6" w:rsidRPr="00C8394B">
        <w:rPr>
          <w:sz w:val="36"/>
        </w:rPr>
        <w:t>the technique</w:t>
      </w:r>
      <w:r w:rsidRPr="00C8394B">
        <w:rPr>
          <w:sz w:val="36"/>
        </w:rPr>
        <w:t xml:space="preserve"> </w:t>
      </w:r>
      <w:r w:rsidR="003D09B9" w:rsidRPr="00C8394B">
        <w:rPr>
          <w:sz w:val="36"/>
        </w:rPr>
        <w:t>works</w:t>
      </w:r>
      <w:r w:rsidR="00865ABA" w:rsidRPr="00C8394B">
        <w:rPr>
          <w:sz w:val="36"/>
        </w:rPr>
        <w:t xml:space="preserve">, </w:t>
      </w:r>
      <w:r w:rsidR="00706646" w:rsidRPr="00C8394B">
        <w:rPr>
          <w:sz w:val="36"/>
        </w:rPr>
        <w:t xml:space="preserve">consider a tug-of-war. </w:t>
      </w:r>
    </w:p>
    <w:p w:rsidR="00706646" w:rsidRPr="00C8394B" w:rsidRDefault="00706646" w:rsidP="00706646">
      <w:pPr>
        <w:rPr>
          <w:sz w:val="36"/>
        </w:rPr>
      </w:pPr>
      <w:r w:rsidRPr="00C8394B">
        <w:rPr>
          <w:sz w:val="36"/>
        </w:rPr>
        <w:t>The forces exerted by two spring scales must be equal for the point between them to remain in equilibrium.</w:t>
      </w:r>
    </w:p>
    <w:p w:rsidR="00706646" w:rsidRPr="00C8394B" w:rsidRDefault="00706646" w:rsidP="00706646">
      <w:pPr>
        <w:rPr>
          <w:sz w:val="36"/>
        </w:rPr>
      </w:pPr>
      <w:r w:rsidRPr="00C8394B">
        <w:rPr>
          <w:sz w:val="36"/>
        </w:rPr>
        <w:t>If we add a third force, we temporarily upset the balance, and the angles between the forces adjust until balance is restored.</w:t>
      </w:r>
    </w:p>
    <w:p w:rsidR="00706646" w:rsidRPr="00C8394B" w:rsidRDefault="00706646" w:rsidP="00706646">
      <w:pPr>
        <w:rPr>
          <w:sz w:val="36"/>
        </w:rPr>
      </w:pPr>
      <w:r w:rsidRPr="00C8394B">
        <w:rPr>
          <w:sz w:val="36"/>
        </w:rPr>
        <w:t>If three tensions are in balance, their relative strengths can be inferr</w:t>
      </w:r>
      <w:r w:rsidR="00E604E0" w:rsidRPr="00C8394B">
        <w:rPr>
          <w:sz w:val="36"/>
        </w:rPr>
        <w:t>ed from the angles between them, and i</w:t>
      </w:r>
      <w:r w:rsidR="00E903A4" w:rsidRPr="00C8394B">
        <w:rPr>
          <w:sz w:val="36"/>
        </w:rPr>
        <w:t>f one tension is known, the others can be calculated.</w:t>
      </w:r>
    </w:p>
    <w:p w:rsidR="00706646" w:rsidRPr="00C8394B" w:rsidRDefault="00FC7E4E" w:rsidP="00706646">
      <w:pPr>
        <w:rPr>
          <w:sz w:val="36"/>
        </w:rPr>
      </w:pPr>
      <w:r w:rsidRPr="00C8394B">
        <w:rPr>
          <w:sz w:val="36"/>
        </w:rPr>
        <w:lastRenderedPageBreak/>
        <w:t>Similar analyses can be carried out on cell edge tensions. They are, after all, governed by</w:t>
      </w:r>
      <w:r w:rsidR="00706646" w:rsidRPr="00C8394B">
        <w:rPr>
          <w:sz w:val="36"/>
        </w:rPr>
        <w:t xml:space="preserve"> the same laws of physics.</w:t>
      </w:r>
    </w:p>
    <w:p w:rsidR="00706646" w:rsidRPr="00C8394B" w:rsidRDefault="00706646" w:rsidP="00706646">
      <w:pPr>
        <w:rPr>
          <w:sz w:val="36"/>
        </w:rPr>
      </w:pPr>
      <w:r w:rsidRPr="00C8394B">
        <w:rPr>
          <w:sz w:val="36"/>
        </w:rPr>
        <w:t xml:space="preserve">If we assign a unity tension </w:t>
      </w:r>
      <w:r w:rsidR="00BC6CF7" w:rsidRPr="00C8394B">
        <w:rPr>
          <w:sz w:val="36"/>
        </w:rPr>
        <w:t xml:space="preserve">to </w:t>
      </w:r>
      <w:r w:rsidR="00BB66F5" w:rsidRPr="00C8394B">
        <w:rPr>
          <w:sz w:val="36"/>
        </w:rPr>
        <w:t>one of the edges</w:t>
      </w:r>
      <w:r w:rsidRPr="00C8394B">
        <w:rPr>
          <w:sz w:val="36"/>
        </w:rPr>
        <w:t xml:space="preserve">, we can calculate the corresponding tensions in the </w:t>
      </w:r>
      <w:r w:rsidR="00BB66F5" w:rsidRPr="00C8394B">
        <w:rPr>
          <w:sz w:val="36"/>
        </w:rPr>
        <w:t>other</w:t>
      </w:r>
      <w:r w:rsidRPr="00C8394B">
        <w:rPr>
          <w:sz w:val="36"/>
        </w:rPr>
        <w:t xml:space="preserve"> edges.</w:t>
      </w:r>
    </w:p>
    <w:p w:rsidR="00706646" w:rsidRPr="00C8394B" w:rsidRDefault="00706646" w:rsidP="00706646">
      <w:pPr>
        <w:rPr>
          <w:sz w:val="36"/>
        </w:rPr>
      </w:pPr>
      <w:r w:rsidRPr="00C8394B">
        <w:rPr>
          <w:sz w:val="36"/>
        </w:rPr>
        <w:t xml:space="preserve">If we </w:t>
      </w:r>
      <w:r w:rsidR="00BC6CF7" w:rsidRPr="00C8394B">
        <w:rPr>
          <w:sz w:val="36"/>
        </w:rPr>
        <w:t xml:space="preserve">then </w:t>
      </w:r>
      <w:r w:rsidRPr="00C8394B">
        <w:rPr>
          <w:sz w:val="36"/>
        </w:rPr>
        <w:t xml:space="preserve">assume the tension in any given edge </w:t>
      </w:r>
      <w:r w:rsidR="00BC6CF7" w:rsidRPr="00C8394B">
        <w:rPr>
          <w:sz w:val="36"/>
        </w:rPr>
        <w:t>to be</w:t>
      </w:r>
      <w:r w:rsidRPr="00C8394B">
        <w:rPr>
          <w:sz w:val="36"/>
        </w:rPr>
        <w:t xml:space="preserve"> constant along its length, we can </w:t>
      </w:r>
      <w:r w:rsidR="00BC6CF7" w:rsidRPr="00C8394B">
        <w:rPr>
          <w:sz w:val="36"/>
        </w:rPr>
        <w:t>repeat</w:t>
      </w:r>
      <w:r w:rsidRPr="00C8394B">
        <w:rPr>
          <w:sz w:val="36"/>
        </w:rPr>
        <w:t xml:space="preserve"> the process</w:t>
      </w:r>
      <w:r w:rsidR="00BC6CF7" w:rsidRPr="00C8394B">
        <w:rPr>
          <w:sz w:val="36"/>
        </w:rPr>
        <w:t xml:space="preserve"> until all the edges of interest are analyzed and a </w:t>
      </w:r>
      <w:r w:rsidRPr="00C8394B">
        <w:rPr>
          <w:sz w:val="36"/>
        </w:rPr>
        <w:t xml:space="preserve">colour-coded </w:t>
      </w:r>
      <w:r w:rsidR="00BC6CF7" w:rsidRPr="00C8394B">
        <w:rPr>
          <w:sz w:val="36"/>
        </w:rPr>
        <w:t>edge tension map constructed</w:t>
      </w:r>
      <w:r w:rsidRPr="00C8394B">
        <w:rPr>
          <w:sz w:val="36"/>
        </w:rPr>
        <w:t>.</w:t>
      </w:r>
    </w:p>
    <w:p w:rsidR="00706646" w:rsidRPr="00C8394B" w:rsidRDefault="00706646" w:rsidP="00706646">
      <w:pPr>
        <w:rPr>
          <w:sz w:val="36"/>
        </w:rPr>
      </w:pPr>
      <w:r w:rsidRPr="00C8394B">
        <w:rPr>
          <w:sz w:val="36"/>
        </w:rPr>
        <w:t xml:space="preserve">In practice, we solve all </w:t>
      </w:r>
      <w:r w:rsidR="00E604E0" w:rsidRPr="00C8394B">
        <w:rPr>
          <w:sz w:val="36"/>
        </w:rPr>
        <w:t>of the equations simultaneously</w:t>
      </w:r>
      <w:r w:rsidR="00BB66F5" w:rsidRPr="00C8394B">
        <w:rPr>
          <w:sz w:val="36"/>
        </w:rPr>
        <w:t>. Doing so, allows us to</w:t>
      </w:r>
      <w:r w:rsidRPr="00C8394B">
        <w:rPr>
          <w:sz w:val="36"/>
        </w:rPr>
        <w:t xml:space="preserve"> calculate the error at each triple junction and estimate confidence levels for individual calculated tensions.</w:t>
      </w:r>
    </w:p>
    <w:p w:rsidR="00706646" w:rsidRPr="00C8394B" w:rsidRDefault="00706646" w:rsidP="00706646">
      <w:pPr>
        <w:rPr>
          <w:sz w:val="36"/>
        </w:rPr>
      </w:pPr>
      <w:r w:rsidRPr="00C8394B">
        <w:rPr>
          <w:sz w:val="36"/>
        </w:rPr>
        <w:t xml:space="preserve">The angles used in the calculations need to be as accurate as possible, and when cell edges are curved, </w:t>
      </w:r>
      <w:r w:rsidR="00BB66F5" w:rsidRPr="00C8394B">
        <w:rPr>
          <w:sz w:val="36"/>
        </w:rPr>
        <w:t>angle estimates</w:t>
      </w:r>
      <w:r w:rsidRPr="00C8394B">
        <w:rPr>
          <w:sz w:val="36"/>
        </w:rPr>
        <w:t xml:space="preserve"> based on chordal approximations can give rise to </w:t>
      </w:r>
      <w:r w:rsidR="00BB66F5" w:rsidRPr="00C8394B">
        <w:rPr>
          <w:sz w:val="36"/>
        </w:rPr>
        <w:t xml:space="preserve">a variety of </w:t>
      </w:r>
      <w:r w:rsidRPr="00C8394B">
        <w:rPr>
          <w:sz w:val="36"/>
        </w:rPr>
        <w:t xml:space="preserve">mathematical </w:t>
      </w:r>
      <w:r w:rsidR="002F16F4" w:rsidRPr="00C8394B">
        <w:rPr>
          <w:sz w:val="36"/>
        </w:rPr>
        <w:t>challenges</w:t>
      </w:r>
      <w:r w:rsidRPr="00C8394B">
        <w:rPr>
          <w:sz w:val="36"/>
        </w:rPr>
        <w:t>.</w:t>
      </w:r>
    </w:p>
    <w:p w:rsidR="00706646" w:rsidRPr="00C8394B" w:rsidRDefault="00706646" w:rsidP="00706646">
      <w:pPr>
        <w:rPr>
          <w:sz w:val="36"/>
        </w:rPr>
      </w:pPr>
      <w:r w:rsidRPr="00C8394B">
        <w:rPr>
          <w:sz w:val="36"/>
        </w:rPr>
        <w:t xml:space="preserve">Force inference can be extended to 3D, and when </w:t>
      </w:r>
      <w:r w:rsidR="00BB66F5" w:rsidRPr="00C8394B">
        <w:rPr>
          <w:sz w:val="36"/>
        </w:rPr>
        <w:t xml:space="preserve">we </w:t>
      </w:r>
      <w:r w:rsidRPr="00C8394B">
        <w:rPr>
          <w:sz w:val="36"/>
        </w:rPr>
        <w:t xml:space="preserve">applied </w:t>
      </w:r>
      <w:r w:rsidR="00EC19CC" w:rsidRPr="00C8394B">
        <w:rPr>
          <w:sz w:val="36"/>
        </w:rPr>
        <w:t xml:space="preserve">it </w:t>
      </w:r>
      <w:r w:rsidRPr="00C8394B">
        <w:rPr>
          <w:sz w:val="36"/>
        </w:rPr>
        <w:t>to early-stage mouse embryos, the estimated errors were less than 10%</w:t>
      </w:r>
      <w:r w:rsidR="00E604E0" w:rsidRPr="00C8394B">
        <w:rPr>
          <w:sz w:val="36"/>
        </w:rPr>
        <w:t>.</w:t>
      </w:r>
    </w:p>
    <w:p w:rsidR="00EC19CC" w:rsidRPr="00C8394B" w:rsidRDefault="00706646" w:rsidP="00706646">
      <w:pPr>
        <w:rPr>
          <w:sz w:val="36"/>
        </w:rPr>
      </w:pPr>
      <w:r w:rsidRPr="00C8394B">
        <w:rPr>
          <w:sz w:val="36"/>
        </w:rPr>
        <w:t xml:space="preserve">To learn more, please </w:t>
      </w:r>
      <w:r w:rsidR="00C1178B" w:rsidRPr="00C8394B">
        <w:rPr>
          <w:sz w:val="36"/>
        </w:rPr>
        <w:t xml:space="preserve">check out these references or </w:t>
      </w:r>
      <w:r w:rsidRPr="00C8394B">
        <w:rPr>
          <w:sz w:val="36"/>
        </w:rPr>
        <w:t>visit our website.</w:t>
      </w:r>
    </w:p>
    <w:sectPr w:rsidR="00EC19CC" w:rsidRPr="00C83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64"/>
    <w:rsid w:val="000008DF"/>
    <w:rsid w:val="00022A85"/>
    <w:rsid w:val="00064D6E"/>
    <w:rsid w:val="00075E5E"/>
    <w:rsid w:val="00077D7F"/>
    <w:rsid w:val="0009267D"/>
    <w:rsid w:val="000A3995"/>
    <w:rsid w:val="001245D5"/>
    <w:rsid w:val="00127019"/>
    <w:rsid w:val="001A2520"/>
    <w:rsid w:val="001B17A2"/>
    <w:rsid w:val="001E271A"/>
    <w:rsid w:val="0022384C"/>
    <w:rsid w:val="00241003"/>
    <w:rsid w:val="002F16F4"/>
    <w:rsid w:val="0030084D"/>
    <w:rsid w:val="003352D9"/>
    <w:rsid w:val="00342FFC"/>
    <w:rsid w:val="0035021E"/>
    <w:rsid w:val="003532EE"/>
    <w:rsid w:val="003D001C"/>
    <w:rsid w:val="003D09B9"/>
    <w:rsid w:val="0040220D"/>
    <w:rsid w:val="004303C6"/>
    <w:rsid w:val="0048521F"/>
    <w:rsid w:val="004868DE"/>
    <w:rsid w:val="004B1CB9"/>
    <w:rsid w:val="004B2659"/>
    <w:rsid w:val="004C372D"/>
    <w:rsid w:val="004F3584"/>
    <w:rsid w:val="00526175"/>
    <w:rsid w:val="00546029"/>
    <w:rsid w:val="00551194"/>
    <w:rsid w:val="00572128"/>
    <w:rsid w:val="005A298E"/>
    <w:rsid w:val="005B0CB1"/>
    <w:rsid w:val="00676B29"/>
    <w:rsid w:val="00676D2E"/>
    <w:rsid w:val="006902BD"/>
    <w:rsid w:val="006B2F3F"/>
    <w:rsid w:val="006E75E6"/>
    <w:rsid w:val="007043D2"/>
    <w:rsid w:val="00706646"/>
    <w:rsid w:val="0071478F"/>
    <w:rsid w:val="00794BBA"/>
    <w:rsid w:val="007B6110"/>
    <w:rsid w:val="007F058B"/>
    <w:rsid w:val="00821764"/>
    <w:rsid w:val="00861372"/>
    <w:rsid w:val="00865ABA"/>
    <w:rsid w:val="009477F9"/>
    <w:rsid w:val="00966283"/>
    <w:rsid w:val="009A47FC"/>
    <w:rsid w:val="009C4758"/>
    <w:rsid w:val="00A2784D"/>
    <w:rsid w:val="00A558B9"/>
    <w:rsid w:val="00AA1057"/>
    <w:rsid w:val="00AF37A0"/>
    <w:rsid w:val="00B46FA7"/>
    <w:rsid w:val="00B96913"/>
    <w:rsid w:val="00BA0C16"/>
    <w:rsid w:val="00BB66F5"/>
    <w:rsid w:val="00BC6CF7"/>
    <w:rsid w:val="00C1178B"/>
    <w:rsid w:val="00C14115"/>
    <w:rsid w:val="00C576DE"/>
    <w:rsid w:val="00C61D8D"/>
    <w:rsid w:val="00C8394B"/>
    <w:rsid w:val="00C839E3"/>
    <w:rsid w:val="00C83D98"/>
    <w:rsid w:val="00D3618A"/>
    <w:rsid w:val="00D708DE"/>
    <w:rsid w:val="00D765B1"/>
    <w:rsid w:val="00DA4E47"/>
    <w:rsid w:val="00DC70C9"/>
    <w:rsid w:val="00E604E0"/>
    <w:rsid w:val="00E6267F"/>
    <w:rsid w:val="00E903A4"/>
    <w:rsid w:val="00E94416"/>
    <w:rsid w:val="00EC19CC"/>
    <w:rsid w:val="00EF0C2C"/>
    <w:rsid w:val="00F13D07"/>
    <w:rsid w:val="00F37BA7"/>
    <w:rsid w:val="00F468D0"/>
    <w:rsid w:val="00F50836"/>
    <w:rsid w:val="00F51F60"/>
    <w:rsid w:val="00F71BF2"/>
    <w:rsid w:val="00F82C87"/>
    <w:rsid w:val="00F8731D"/>
    <w:rsid w:val="00F903F7"/>
    <w:rsid w:val="00FC7E4E"/>
    <w:rsid w:val="00FF0D3F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A7155-D5AA-4857-85B2-96812686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2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F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</cp:lastModifiedBy>
  <cp:revision>9</cp:revision>
  <cp:lastPrinted>2016-10-26T11:18:00Z</cp:lastPrinted>
  <dcterms:created xsi:type="dcterms:W3CDTF">2016-11-07T15:44:00Z</dcterms:created>
  <dcterms:modified xsi:type="dcterms:W3CDTF">2016-11-22T12:36:00Z</dcterms:modified>
</cp:coreProperties>
</file>